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4C" w:rsidRDefault="00B2794C" w:rsidP="00B2794C">
      <w:pPr>
        <w:spacing w:line="320" w:lineRule="exact"/>
        <w:jc w:val="center"/>
        <w:rPr>
          <w:rFonts w:asciiTheme="minorHAnsi" w:eastAsia="Comic Sans MS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  <w:r w:rsidRPr="00B2794C">
        <w:rPr>
          <w:rFonts w:asciiTheme="minorHAnsi" w:eastAsia="Calibri" w:hAnsiTheme="minorHAnsi" w:cstheme="minorHAnsi"/>
          <w:b/>
          <w:sz w:val="32"/>
          <w:szCs w:val="32"/>
          <w:u w:val="single"/>
        </w:rPr>
        <w:t xml:space="preserve">Plans for </w:t>
      </w:r>
      <w:r w:rsidRPr="00B2794C">
        <w:rPr>
          <w:rFonts w:asciiTheme="minorHAnsi" w:eastAsia="Comic Sans MS" w:hAnsiTheme="minorHAnsi" w:cstheme="minorHAnsi"/>
          <w:b/>
          <w:sz w:val="32"/>
          <w:szCs w:val="32"/>
          <w:u w:val="single"/>
        </w:rPr>
        <w:t>Organizing a Marriage Enrichment evening</w:t>
      </w:r>
    </w:p>
    <w:p w:rsidR="00B2794C" w:rsidRDefault="00B2794C" w:rsidP="00B2794C">
      <w:pPr>
        <w:spacing w:line="320" w:lineRule="exact"/>
        <w:jc w:val="center"/>
        <w:rPr>
          <w:rFonts w:asciiTheme="minorHAnsi" w:eastAsia="Comic Sans MS" w:hAnsiTheme="minorHAnsi" w:cstheme="minorHAnsi"/>
          <w:position w:val="1"/>
          <w:sz w:val="32"/>
          <w:szCs w:val="32"/>
        </w:rPr>
      </w:pPr>
    </w:p>
    <w:p w:rsidR="00A92B62" w:rsidRPr="00B2794C" w:rsidRDefault="0001132B" w:rsidP="00B2794C">
      <w:pPr>
        <w:spacing w:line="320" w:lineRule="exact"/>
        <w:jc w:val="center"/>
        <w:rPr>
          <w:rFonts w:asciiTheme="minorHAnsi" w:eastAsia="Comic Sans MS" w:hAnsiTheme="minorHAnsi" w:cstheme="minorHAnsi"/>
          <w:sz w:val="32"/>
          <w:szCs w:val="32"/>
        </w:rPr>
      </w:pPr>
      <w:r w:rsidRPr="00B2794C">
        <w:rPr>
          <w:rFonts w:asciiTheme="minorHAnsi" w:eastAsia="Comic Sans MS" w:hAnsiTheme="minorHAnsi" w:cstheme="minorHAnsi"/>
          <w:position w:val="1"/>
          <w:sz w:val="32"/>
          <w:szCs w:val="32"/>
        </w:rPr>
        <w:t>(</w:t>
      </w:r>
      <w:r w:rsidRPr="00B2794C">
        <w:rPr>
          <w:rFonts w:asciiTheme="minorHAnsi" w:eastAsia="Comic Sans MS" w:hAnsiTheme="minorHAnsi" w:cstheme="minorHAnsi"/>
          <w:b/>
          <w:i/>
          <w:position w:val="1"/>
          <w:sz w:val="32"/>
          <w:szCs w:val="32"/>
        </w:rPr>
        <w:t>Marriage Renewal and Candlelight Dinner</w:t>
      </w:r>
      <w:r w:rsidR="00B2794C" w:rsidRPr="00B2794C">
        <w:rPr>
          <w:rFonts w:asciiTheme="minorHAnsi" w:eastAsia="Comic Sans MS" w:hAnsiTheme="minorHAnsi" w:cstheme="minorHAnsi"/>
          <w:i/>
          <w:position w:val="1"/>
          <w:sz w:val="32"/>
          <w:szCs w:val="32"/>
        </w:rPr>
        <w:t>)</w:t>
      </w:r>
    </w:p>
    <w:p w:rsidR="00A92B62" w:rsidRPr="00B2794C" w:rsidRDefault="00A92B62">
      <w:pPr>
        <w:spacing w:before="14" w:line="240" w:lineRule="exact"/>
        <w:rPr>
          <w:rFonts w:asciiTheme="minorHAnsi" w:hAnsiTheme="minorHAnsi" w:cstheme="minorHAnsi"/>
          <w:sz w:val="24"/>
          <w:szCs w:val="24"/>
        </w:rPr>
      </w:pPr>
    </w:p>
    <w:p w:rsidR="00A92B62" w:rsidRPr="00B2794C" w:rsidRDefault="0001132B">
      <w:pPr>
        <w:ind w:left="460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  <w:u w:val="thick" w:color="000000"/>
        </w:rPr>
        <w:t>Purpose:</w:t>
      </w:r>
    </w:p>
    <w:p w:rsidR="00A92B62" w:rsidRPr="00B2794C" w:rsidRDefault="0001132B" w:rsidP="0001132B">
      <w:pPr>
        <w:ind w:left="460" w:right="108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 xml:space="preserve">Planning a marriage enrichment event for married and engaged couples </w:t>
      </w:r>
      <w:r w:rsidRPr="00B2794C">
        <w:rPr>
          <w:rFonts w:asciiTheme="minorHAnsi" w:eastAsia="Comic Sans MS" w:hAnsiTheme="minorHAnsi" w:cstheme="minorHAnsi"/>
          <w:b/>
          <w:sz w:val="24"/>
          <w:szCs w:val="24"/>
        </w:rPr>
        <w:t xml:space="preserve">only 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>can be great way to re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>energize their marriage and deepen their faith</w:t>
      </w:r>
    </w:p>
    <w:p w:rsidR="00A92B62" w:rsidRPr="00B2794C" w:rsidRDefault="00A92B62">
      <w:pPr>
        <w:spacing w:before="5" w:line="120" w:lineRule="exact"/>
        <w:rPr>
          <w:rFonts w:asciiTheme="minorHAnsi" w:hAnsiTheme="minorHAnsi" w:cstheme="minorHAnsi"/>
          <w:sz w:val="13"/>
          <w:szCs w:val="13"/>
        </w:rPr>
      </w:pPr>
    </w:p>
    <w:p w:rsidR="00A92B62" w:rsidRPr="00B2794C" w:rsidRDefault="00A92B62">
      <w:pPr>
        <w:spacing w:line="200" w:lineRule="exact"/>
        <w:rPr>
          <w:rFonts w:asciiTheme="minorHAnsi" w:hAnsiTheme="minorHAnsi" w:cstheme="minorHAnsi"/>
        </w:rPr>
      </w:pPr>
    </w:p>
    <w:p w:rsidR="00A92B62" w:rsidRPr="00B2794C" w:rsidRDefault="0001132B">
      <w:pPr>
        <w:ind w:left="460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  <w:u w:val="thick" w:color="000000"/>
        </w:rPr>
        <w:t>Ta</w:t>
      </w:r>
      <w:r w:rsidRPr="00B2794C">
        <w:rPr>
          <w:rFonts w:asciiTheme="minorHAnsi" w:eastAsia="Comic Sans MS" w:hAnsiTheme="minorHAnsi" w:cstheme="minorHAnsi"/>
          <w:sz w:val="24"/>
          <w:szCs w:val="24"/>
          <w:u w:val="thick" w:color="000000"/>
        </w:rPr>
        <w:t>rget Audience</w:t>
      </w:r>
    </w:p>
    <w:p w:rsidR="00A92B62" w:rsidRPr="00B2794C" w:rsidRDefault="0001132B">
      <w:pPr>
        <w:spacing w:line="320" w:lineRule="exact"/>
        <w:ind w:left="460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Married Couples primarily, engaged couples.</w:t>
      </w:r>
    </w:p>
    <w:p w:rsidR="00A92B62" w:rsidRPr="00B2794C" w:rsidRDefault="00A92B62">
      <w:pPr>
        <w:spacing w:before="5" w:line="120" w:lineRule="exact"/>
        <w:rPr>
          <w:rFonts w:asciiTheme="minorHAnsi" w:hAnsiTheme="minorHAnsi" w:cstheme="minorHAnsi"/>
          <w:sz w:val="13"/>
          <w:szCs w:val="13"/>
        </w:rPr>
      </w:pPr>
    </w:p>
    <w:p w:rsidR="00A92B62" w:rsidRPr="00B2794C" w:rsidRDefault="00A92B62">
      <w:pPr>
        <w:spacing w:line="200" w:lineRule="exact"/>
        <w:rPr>
          <w:rFonts w:asciiTheme="minorHAnsi" w:hAnsiTheme="minorHAnsi" w:cstheme="minorHAnsi"/>
        </w:rPr>
      </w:pPr>
    </w:p>
    <w:p w:rsidR="00A92B62" w:rsidRPr="00B2794C" w:rsidRDefault="0001132B">
      <w:pPr>
        <w:spacing w:line="300" w:lineRule="exact"/>
        <w:ind w:left="460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position w:val="-1"/>
          <w:sz w:val="24"/>
          <w:szCs w:val="24"/>
          <w:u w:val="thick" w:color="000000"/>
        </w:rPr>
        <w:t>Suggested Schedule:</w:t>
      </w:r>
    </w:p>
    <w:p w:rsidR="00A92B62" w:rsidRPr="00B2794C" w:rsidRDefault="00A92B62">
      <w:pPr>
        <w:spacing w:before="5" w:line="120" w:lineRule="exact"/>
        <w:rPr>
          <w:rFonts w:asciiTheme="minorHAnsi" w:hAnsiTheme="minorHAnsi" w:cstheme="minorHAnsi"/>
          <w:sz w:val="13"/>
          <w:szCs w:val="13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72"/>
        <w:gridCol w:w="3240"/>
        <w:gridCol w:w="408"/>
        <w:gridCol w:w="3240"/>
      </w:tblGrid>
      <w:tr w:rsidR="0001132B" w:rsidRPr="00B2794C" w:rsidTr="0001132B">
        <w:trPr>
          <w:trHeight w:val="2419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2B" w:rsidRPr="00B2794C" w:rsidRDefault="0001132B" w:rsidP="00B2794C">
            <w:pPr>
              <w:spacing w:before="63"/>
              <w:ind w:left="1109" w:right="1109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2794C">
              <w:rPr>
                <w:rFonts w:asciiTheme="minorHAnsi" w:eastAsia="Comic Sans MS" w:hAnsiTheme="minorHAnsi" w:cstheme="minorHAnsi"/>
                <w:sz w:val="24"/>
                <w:szCs w:val="24"/>
              </w:rPr>
              <w:t>Option 1</w:t>
            </w:r>
          </w:p>
          <w:p w:rsidR="0001132B" w:rsidRPr="00B2794C" w:rsidRDefault="0001132B" w:rsidP="0001132B">
            <w:pPr>
              <w:spacing w:before="1"/>
              <w:ind w:left="144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2794C">
              <w:rPr>
                <w:rFonts w:asciiTheme="minorHAnsi" w:eastAsia="Comic Sans MS" w:hAnsiTheme="minorHAnsi" w:cstheme="minorHAnsi"/>
                <w:sz w:val="24"/>
                <w:szCs w:val="24"/>
              </w:rPr>
              <w:t>7:00 Prayer service and</w:t>
            </w: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</w:t>
            </w:r>
            <w:r w:rsidRPr="00B2794C">
              <w:rPr>
                <w:rFonts w:asciiTheme="minorHAnsi" w:eastAsia="Comic Sans MS" w:hAnsiTheme="minorHAnsi" w:cstheme="minorHAnsi"/>
                <w:position w:val="1"/>
                <w:sz w:val="24"/>
                <w:szCs w:val="24"/>
              </w:rPr>
              <w:t>talk</w:t>
            </w:r>
          </w:p>
          <w:p w:rsidR="0001132B" w:rsidRPr="00B2794C" w:rsidRDefault="0001132B" w:rsidP="0001132B">
            <w:pPr>
              <w:spacing w:line="320" w:lineRule="exact"/>
              <w:ind w:left="144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2794C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7:45 </w:t>
            </w:r>
            <w:r w:rsidRPr="00B2794C">
              <w:rPr>
                <w:rFonts w:asciiTheme="minorHAnsi" w:eastAsia="Comic Sans MS" w:hAnsiTheme="minorHAnsi" w:cstheme="minorHAnsi"/>
                <w:position w:val="1"/>
                <w:sz w:val="24"/>
                <w:szCs w:val="24"/>
              </w:rPr>
              <w:t>Renewal of marriage vows</w:t>
            </w:r>
          </w:p>
          <w:p w:rsidR="0001132B" w:rsidRPr="00B2794C" w:rsidRDefault="0001132B">
            <w:pPr>
              <w:spacing w:line="320" w:lineRule="exact"/>
              <w:ind w:left="144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2794C">
              <w:rPr>
                <w:rFonts w:asciiTheme="minorHAnsi" w:eastAsia="Comic Sans MS" w:hAnsiTheme="minorHAnsi" w:cstheme="minorHAnsi"/>
                <w:sz w:val="24"/>
                <w:szCs w:val="24"/>
              </w:rPr>
              <w:t>8:00 Dinner</w:t>
            </w:r>
          </w:p>
          <w:p w:rsidR="0001132B" w:rsidRPr="00B2794C" w:rsidRDefault="0001132B" w:rsidP="0001132B">
            <w:pPr>
              <w:spacing w:line="320" w:lineRule="exact"/>
              <w:ind w:left="648" w:hanging="504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2794C">
              <w:rPr>
                <w:rFonts w:asciiTheme="minorHAnsi" w:eastAsia="Comic Sans MS" w:hAnsiTheme="minorHAnsi" w:cstheme="minorHAnsi"/>
                <w:sz w:val="24"/>
                <w:szCs w:val="24"/>
              </w:rPr>
              <w:t>8:30 Champagne and</w:t>
            </w: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Music </w:t>
            </w:r>
            <w:r w:rsidRPr="00B2794C">
              <w:rPr>
                <w:rFonts w:asciiTheme="minorHAnsi" w:eastAsia="Comic Sans MS" w:hAnsiTheme="minorHAnsi" w:cstheme="minorHAnsi"/>
                <w:sz w:val="24"/>
                <w:szCs w:val="24"/>
              </w:rPr>
              <w:t>celebration.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01132B" w:rsidRPr="00B2794C" w:rsidRDefault="00011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2B" w:rsidRPr="00B2794C" w:rsidRDefault="0001132B">
            <w:pPr>
              <w:spacing w:before="63"/>
              <w:ind w:left="1090" w:right="1090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2794C">
              <w:rPr>
                <w:rFonts w:asciiTheme="minorHAnsi" w:eastAsia="Comic Sans MS" w:hAnsiTheme="minorHAnsi" w:cstheme="minorHAnsi"/>
                <w:sz w:val="24"/>
                <w:szCs w:val="24"/>
              </w:rPr>
              <w:t>Option 2</w:t>
            </w:r>
          </w:p>
          <w:p w:rsidR="0001132B" w:rsidRPr="00B2794C" w:rsidRDefault="0001132B" w:rsidP="0001132B">
            <w:pPr>
              <w:spacing w:before="1"/>
              <w:ind w:left="636" w:hanging="492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2794C">
              <w:rPr>
                <w:rFonts w:asciiTheme="minorHAnsi" w:eastAsia="Comic Sans MS" w:hAnsiTheme="minorHAnsi" w:cstheme="minorHAnsi"/>
                <w:sz w:val="24"/>
                <w:szCs w:val="24"/>
              </w:rPr>
              <w:t>6:30 Divine Liturgy with</w:t>
            </w: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</w:t>
            </w:r>
            <w:r w:rsidRPr="00B2794C">
              <w:rPr>
                <w:rFonts w:asciiTheme="minorHAnsi" w:eastAsia="Comic Sans MS" w:hAnsiTheme="minorHAnsi" w:cstheme="minorHAnsi"/>
                <w:position w:val="1"/>
                <w:sz w:val="24"/>
                <w:szCs w:val="24"/>
              </w:rPr>
              <w:t>homily</w:t>
            </w:r>
          </w:p>
          <w:p w:rsidR="0001132B" w:rsidRPr="00B2794C" w:rsidRDefault="0001132B" w:rsidP="0001132B">
            <w:pPr>
              <w:spacing w:line="300" w:lineRule="exact"/>
              <w:ind w:left="636" w:hanging="492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2794C">
              <w:rPr>
                <w:rFonts w:asciiTheme="minorHAnsi" w:eastAsia="Comic Sans MS" w:hAnsiTheme="minorHAnsi" w:cstheme="minorHAnsi"/>
                <w:position w:val="1"/>
                <w:sz w:val="24"/>
                <w:szCs w:val="24"/>
              </w:rPr>
              <w:t>7:45 Renewal of marriage</w:t>
            </w:r>
            <w:r>
              <w:rPr>
                <w:rFonts w:asciiTheme="minorHAnsi" w:eastAsia="Comic Sans MS" w:hAnsiTheme="minorHAnsi" w:cstheme="minorHAnsi"/>
                <w:position w:val="1"/>
                <w:sz w:val="24"/>
                <w:szCs w:val="24"/>
              </w:rPr>
              <w:t xml:space="preserve"> </w:t>
            </w:r>
            <w:r w:rsidRPr="00B2794C">
              <w:rPr>
                <w:rFonts w:asciiTheme="minorHAnsi" w:eastAsia="Comic Sans MS" w:hAnsiTheme="minorHAnsi" w:cstheme="minorHAnsi"/>
                <w:sz w:val="24"/>
                <w:szCs w:val="24"/>
              </w:rPr>
              <w:t>vows</w:t>
            </w:r>
          </w:p>
          <w:p w:rsidR="0001132B" w:rsidRPr="00B2794C" w:rsidRDefault="0001132B" w:rsidP="0001132B">
            <w:pPr>
              <w:spacing w:line="320" w:lineRule="exact"/>
              <w:ind w:left="636" w:hanging="492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2794C">
              <w:rPr>
                <w:rFonts w:asciiTheme="minorHAnsi" w:eastAsia="Comic Sans MS" w:hAnsiTheme="minorHAnsi" w:cstheme="minorHAnsi"/>
                <w:sz w:val="24"/>
                <w:szCs w:val="24"/>
              </w:rPr>
              <w:t>8:00 Dinner, Music and</w:t>
            </w: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</w:t>
            </w:r>
            <w:r w:rsidRPr="00B2794C">
              <w:rPr>
                <w:rFonts w:asciiTheme="minorHAnsi" w:eastAsia="Comic Sans MS" w:hAnsiTheme="minorHAnsi" w:cstheme="minorHAnsi"/>
                <w:position w:val="2"/>
                <w:sz w:val="24"/>
                <w:szCs w:val="24"/>
              </w:rPr>
              <w:t>Champagne celebration.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:rsidR="0001132B" w:rsidRPr="00B2794C" w:rsidRDefault="00011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2B" w:rsidRPr="00B2794C" w:rsidRDefault="0001132B">
            <w:pPr>
              <w:spacing w:before="63"/>
              <w:ind w:left="1090" w:right="1090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2794C">
              <w:rPr>
                <w:rFonts w:asciiTheme="minorHAnsi" w:eastAsia="Comic Sans MS" w:hAnsiTheme="minorHAnsi" w:cstheme="minorHAnsi"/>
                <w:sz w:val="24"/>
                <w:szCs w:val="24"/>
              </w:rPr>
              <w:t>Option 3</w:t>
            </w:r>
          </w:p>
          <w:p w:rsidR="0001132B" w:rsidRPr="00B2794C" w:rsidRDefault="0001132B" w:rsidP="0001132B">
            <w:pPr>
              <w:spacing w:before="1"/>
              <w:ind w:left="678" w:hanging="534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2794C">
              <w:rPr>
                <w:rFonts w:asciiTheme="minorHAnsi" w:eastAsia="Comic Sans MS" w:hAnsiTheme="minorHAnsi" w:cstheme="minorHAnsi"/>
                <w:sz w:val="24"/>
                <w:szCs w:val="24"/>
              </w:rPr>
              <w:t>6:30 Divine Liturgy</w:t>
            </w:r>
          </w:p>
          <w:p w:rsidR="0001132B" w:rsidRPr="00B2794C" w:rsidRDefault="0001132B" w:rsidP="0001132B">
            <w:pPr>
              <w:spacing w:line="300" w:lineRule="exact"/>
              <w:ind w:left="678" w:hanging="534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2794C">
              <w:rPr>
                <w:rFonts w:asciiTheme="minorHAnsi" w:eastAsia="Comic Sans MS" w:hAnsiTheme="minorHAnsi" w:cstheme="minorHAnsi"/>
                <w:position w:val="1"/>
                <w:sz w:val="24"/>
                <w:szCs w:val="24"/>
              </w:rPr>
              <w:t>7:30 Dinner</w:t>
            </w:r>
          </w:p>
          <w:p w:rsidR="0001132B" w:rsidRPr="00B2794C" w:rsidRDefault="0001132B" w:rsidP="0001132B">
            <w:pPr>
              <w:spacing w:line="320" w:lineRule="exact"/>
              <w:ind w:left="678" w:hanging="534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2794C">
              <w:rPr>
                <w:rFonts w:asciiTheme="minorHAnsi" w:eastAsia="Comic Sans MS" w:hAnsiTheme="minorHAnsi" w:cstheme="minorHAnsi"/>
                <w:sz w:val="24"/>
                <w:szCs w:val="24"/>
              </w:rPr>
              <w:t>8:30 Talk</w:t>
            </w:r>
          </w:p>
          <w:p w:rsidR="0001132B" w:rsidRPr="00B2794C" w:rsidRDefault="0001132B" w:rsidP="0001132B">
            <w:pPr>
              <w:spacing w:line="320" w:lineRule="exact"/>
              <w:ind w:left="678" w:hanging="534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2794C">
              <w:rPr>
                <w:rFonts w:asciiTheme="minorHAnsi" w:eastAsia="Comic Sans MS" w:hAnsiTheme="minorHAnsi" w:cstheme="minorHAnsi"/>
                <w:sz w:val="24"/>
                <w:szCs w:val="24"/>
              </w:rPr>
              <w:t>9:40 Renewal of marriage</w:t>
            </w: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vows followed by </w:t>
            </w:r>
            <w:r w:rsidRPr="00B2794C">
              <w:rPr>
                <w:rFonts w:asciiTheme="minorHAnsi" w:eastAsia="Comic Sans MS" w:hAnsiTheme="minorHAnsi" w:cstheme="minorHAnsi"/>
                <w:sz w:val="24"/>
                <w:szCs w:val="24"/>
              </w:rPr>
              <w:t>Champagne celebration.</w:t>
            </w:r>
          </w:p>
        </w:tc>
      </w:tr>
    </w:tbl>
    <w:p w:rsidR="00A92B62" w:rsidRPr="00B2794C" w:rsidRDefault="00A92B62">
      <w:pPr>
        <w:spacing w:line="200" w:lineRule="exact"/>
        <w:rPr>
          <w:rFonts w:asciiTheme="minorHAnsi" w:hAnsiTheme="minorHAnsi" w:cstheme="minorHAnsi"/>
        </w:rPr>
      </w:pPr>
    </w:p>
    <w:p w:rsidR="00A92B62" w:rsidRPr="00B2794C" w:rsidRDefault="0001132B">
      <w:pPr>
        <w:spacing w:line="320" w:lineRule="exact"/>
        <w:ind w:left="460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b/>
          <w:position w:val="1"/>
          <w:sz w:val="24"/>
          <w:szCs w:val="24"/>
          <w:u w:val="thick" w:color="000000"/>
        </w:rPr>
        <w:t>Pastor’s role:</w:t>
      </w:r>
    </w:p>
    <w:p w:rsidR="00A92B62" w:rsidRPr="00B2794C" w:rsidRDefault="0001132B" w:rsidP="00B2794C">
      <w:pPr>
        <w:pStyle w:val="ListParagraph"/>
        <w:numPr>
          <w:ilvl w:val="0"/>
          <w:numId w:val="5"/>
        </w:numPr>
        <w:tabs>
          <w:tab w:val="left" w:pos="460"/>
        </w:tabs>
        <w:spacing w:before="2"/>
        <w:ind w:right="580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Connect the Office of Family &amp; Sanctity of Life with one person who can help in planning family and marriage events in your parish.</w:t>
      </w:r>
    </w:p>
    <w:p w:rsidR="00A92B62" w:rsidRPr="00B2794C" w:rsidRDefault="0001132B" w:rsidP="00B2794C">
      <w:pPr>
        <w:pStyle w:val="ListParagraph"/>
        <w:numPr>
          <w:ilvl w:val="0"/>
          <w:numId w:val="5"/>
        </w:numPr>
        <w:tabs>
          <w:tab w:val="left" w:pos="460"/>
        </w:tabs>
        <w:spacing w:before="2"/>
        <w:ind w:right="235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Suggest two possible dates if need speaker from Office or Set a date based on your parish calendar (mayb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>e around Saint Valentine’s day or Saturday or Friday before Cana Sunday entrance into Lent)</w:t>
      </w:r>
    </w:p>
    <w:p w:rsidR="00A92B62" w:rsidRPr="00B2794C" w:rsidRDefault="0001132B" w:rsidP="00B2794C">
      <w:pPr>
        <w:pStyle w:val="ListParagraph"/>
        <w:numPr>
          <w:ilvl w:val="0"/>
          <w:numId w:val="5"/>
        </w:numPr>
        <w:tabs>
          <w:tab w:val="left" w:pos="460"/>
        </w:tabs>
        <w:spacing w:before="2"/>
        <w:ind w:right="815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Share the date with the Office of Family &amp; Sanctity of Life if you need help getting a speaker to give a reflection on marriage.</w:t>
      </w:r>
    </w:p>
    <w:p w:rsidR="00A92B62" w:rsidRPr="00B2794C" w:rsidRDefault="0001132B" w:rsidP="00B2794C">
      <w:pPr>
        <w:pStyle w:val="ListParagraph"/>
        <w:numPr>
          <w:ilvl w:val="0"/>
          <w:numId w:val="5"/>
        </w:numPr>
        <w:spacing w:line="320" w:lineRule="exact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Inform your pastoral council or organizations’ officers of your plan.</w:t>
      </w:r>
    </w:p>
    <w:p w:rsidR="00A92B62" w:rsidRPr="00B2794C" w:rsidRDefault="0001132B" w:rsidP="00B2794C">
      <w:pPr>
        <w:pStyle w:val="ListParagraph"/>
        <w:numPr>
          <w:ilvl w:val="0"/>
          <w:numId w:val="5"/>
        </w:numPr>
        <w:tabs>
          <w:tab w:val="left" w:pos="460"/>
        </w:tabs>
        <w:spacing w:before="2"/>
        <w:ind w:right="69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Choose one person to be the team leader, to recruit volunteers to plan the event and connect the person with the Office of Family and Sanctity of Life</w:t>
      </w:r>
    </w:p>
    <w:p w:rsidR="00B2794C" w:rsidRPr="00B2794C" w:rsidRDefault="00B2794C" w:rsidP="00B2794C">
      <w:pPr>
        <w:tabs>
          <w:tab w:val="left" w:pos="460"/>
        </w:tabs>
        <w:spacing w:before="2"/>
        <w:ind w:left="460" w:right="69" w:hanging="360"/>
        <w:rPr>
          <w:rFonts w:asciiTheme="minorHAnsi" w:eastAsia="Comic Sans MS" w:hAnsiTheme="minorHAnsi" w:cstheme="minorHAnsi"/>
          <w:sz w:val="24"/>
          <w:szCs w:val="24"/>
        </w:rPr>
      </w:pPr>
    </w:p>
    <w:p w:rsidR="00A92B62" w:rsidRPr="00B2794C" w:rsidRDefault="0001132B">
      <w:pPr>
        <w:ind w:left="460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b/>
          <w:sz w:val="24"/>
          <w:szCs w:val="24"/>
          <w:u w:val="thick" w:color="000000"/>
        </w:rPr>
        <w:t>Team’s role:</w:t>
      </w:r>
    </w:p>
    <w:p w:rsidR="00A92B62" w:rsidRPr="00B2794C" w:rsidRDefault="0001132B">
      <w:pPr>
        <w:spacing w:line="320" w:lineRule="exact"/>
        <w:ind w:left="460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alibri" w:hAnsiTheme="minorHAnsi" w:cstheme="minorHAnsi"/>
          <w:sz w:val="24"/>
          <w:szCs w:val="24"/>
        </w:rPr>
        <w:t xml:space="preserve">-     </w:t>
      </w:r>
      <w:r w:rsidRPr="00B2794C">
        <w:rPr>
          <w:rFonts w:asciiTheme="minorHAnsi" w:eastAsia="Comic Sans MS" w:hAnsiTheme="minorHAnsi" w:cstheme="minorHAnsi"/>
          <w:b/>
          <w:sz w:val="24"/>
          <w:szCs w:val="24"/>
        </w:rPr>
        <w:t>Plan ahead: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spacing w:line="320" w:lineRule="exact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Coordinate and collaborate with the Office of Family &amp; Sanctity of Life.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spacing w:before="1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Start praying and fasting for a fruitful and blessed event (openness of heart</w:t>
      </w:r>
      <w:r>
        <w:rPr>
          <w:rFonts w:asciiTheme="minorHAnsi" w:eastAsia="Comic Sans MS" w:hAnsiTheme="minorHAnsi" w:cstheme="minorHAnsi"/>
          <w:sz w:val="24"/>
          <w:szCs w:val="24"/>
        </w:rPr>
        <w:t>…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>)</w:t>
      </w:r>
    </w:p>
    <w:p w:rsidR="00B2794C" w:rsidRDefault="0001132B" w:rsidP="00B2794C">
      <w:pPr>
        <w:pStyle w:val="ListParagraph"/>
        <w:numPr>
          <w:ilvl w:val="0"/>
          <w:numId w:val="3"/>
        </w:numPr>
        <w:spacing w:line="320" w:lineRule="exact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 xml:space="preserve">If needed, ask for the event flyer electronically from the Office of Family &amp; Sanctity 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>of</w:t>
      </w:r>
      <w:r w:rsidR="00B2794C" w:rsidRPr="00B2794C">
        <w:rPr>
          <w:rFonts w:asciiTheme="minorHAnsi" w:eastAsia="Comic Sans MS" w:hAnsiTheme="minorHAnsi" w:cstheme="minorHAnsi"/>
          <w:sz w:val="24"/>
          <w:szCs w:val="24"/>
        </w:rPr>
        <w:t xml:space="preserve"> 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>Life.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spacing w:line="320" w:lineRule="exact"/>
        <w:rPr>
          <w:rFonts w:asciiTheme="minorHAnsi" w:eastAsia="Comic Sans MS" w:hAnsiTheme="minorHAnsi" w:cstheme="minorHAnsi"/>
          <w:sz w:val="24"/>
          <w:szCs w:val="24"/>
        </w:rPr>
        <w:sectPr w:rsidR="00A92B62" w:rsidRPr="00B2794C">
          <w:pgSz w:w="12240" w:h="15840"/>
          <w:pgMar w:top="680" w:right="620" w:bottom="280" w:left="620" w:header="720" w:footer="720" w:gutter="0"/>
          <w:cols w:space="720"/>
        </w:sect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Show flyer to pastor, get approval and start promoting the event (parish website, bulletin, emails, bulletin board</w:t>
      </w:r>
      <w:r w:rsidR="00B2794C">
        <w:rPr>
          <w:rFonts w:asciiTheme="minorHAnsi" w:eastAsia="Comic Sans MS" w:hAnsiTheme="minorHAnsi" w:cstheme="minorHAnsi"/>
          <w:sz w:val="24"/>
          <w:szCs w:val="24"/>
        </w:rPr>
        <w:t>.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>..) at least 4-6 weeks ahead of the scheduled date.</w:t>
      </w:r>
    </w:p>
    <w:p w:rsidR="00B2794C" w:rsidRDefault="0001132B" w:rsidP="00B2794C">
      <w:pPr>
        <w:pStyle w:val="ListParagraph"/>
        <w:numPr>
          <w:ilvl w:val="0"/>
          <w:numId w:val="3"/>
        </w:numPr>
        <w:tabs>
          <w:tab w:val="left" w:pos="460"/>
        </w:tabs>
        <w:spacing w:before="17" w:line="320" w:lineRule="exact"/>
        <w:ind w:right="998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lastRenderedPageBreak/>
        <w:t>Keep encouraging your pastor to announce it on the pulpit, at different organizations meetings, in the bulletin</w:t>
      </w:r>
      <w:r w:rsidR="00B2794C">
        <w:rPr>
          <w:rFonts w:asciiTheme="minorHAnsi" w:eastAsia="Comic Sans MS" w:hAnsiTheme="minorHAnsi" w:cstheme="minorHAnsi"/>
          <w:sz w:val="24"/>
          <w:szCs w:val="24"/>
        </w:rPr>
        <w:t>…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tabs>
          <w:tab w:val="left" w:pos="460"/>
        </w:tabs>
        <w:spacing w:before="17" w:line="320" w:lineRule="exact"/>
        <w:ind w:right="998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Set a reasonable fee (about $40 -$75 per couple). Remember the fee should help cover the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 xml:space="preserve"> cost for the food, the music and the decorations and set up needed for the event. The Office of Family and Sanctity of Life can assist financially if needed.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tabs>
          <w:tab w:val="left" w:pos="460"/>
        </w:tabs>
        <w:spacing w:before="2" w:line="320" w:lineRule="exact"/>
        <w:ind w:right="671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 xml:space="preserve">Make a </w:t>
      </w:r>
      <w:proofErr w:type="spellStart"/>
      <w:r w:rsidRPr="00B2794C">
        <w:rPr>
          <w:rFonts w:asciiTheme="minorHAnsi" w:eastAsia="Comic Sans MS" w:hAnsiTheme="minorHAnsi" w:cstheme="minorHAnsi"/>
          <w:sz w:val="24"/>
          <w:szCs w:val="24"/>
        </w:rPr>
        <w:t>sign up</w:t>
      </w:r>
      <w:proofErr w:type="spellEnd"/>
      <w:r w:rsidRPr="00B2794C">
        <w:rPr>
          <w:rFonts w:asciiTheme="minorHAnsi" w:eastAsia="Comic Sans MS" w:hAnsiTheme="minorHAnsi" w:cstheme="minorHAnsi"/>
          <w:sz w:val="24"/>
          <w:szCs w:val="24"/>
        </w:rPr>
        <w:t xml:space="preserve"> sheet to include in it name of the registered couples, their contact information</w:t>
      </w:r>
      <w:r w:rsidR="00B2794C">
        <w:rPr>
          <w:rFonts w:asciiTheme="minorHAnsi" w:eastAsia="Comic Sans MS" w:hAnsiTheme="minorHAnsi" w:cstheme="minorHAnsi"/>
          <w:sz w:val="24"/>
          <w:szCs w:val="24"/>
        </w:rPr>
        <w:t xml:space="preserve">, 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>phone number, email address, their wedding date and the payment method.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spacing w:before="2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Invite a married couple to give testimony if possible.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tabs>
          <w:tab w:val="left" w:pos="520"/>
        </w:tabs>
        <w:spacing w:before="1"/>
        <w:ind w:right="64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Print enough copies of the program for the event (to include in it the renewal of marriage vows and maybe a questionnai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>re.) It can be obtained from the Office of Family &amp; Sanctity of Life.</w:t>
      </w:r>
    </w:p>
    <w:p w:rsidR="00B2794C" w:rsidRDefault="0001132B" w:rsidP="00B2794C">
      <w:pPr>
        <w:pStyle w:val="ListParagraph"/>
        <w:numPr>
          <w:ilvl w:val="0"/>
          <w:numId w:val="3"/>
        </w:numPr>
        <w:spacing w:line="320" w:lineRule="exact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Plan for the speaker- if speaker is out of town, check with pastor if he can stay at the</w:t>
      </w:r>
      <w:r w:rsidR="00B2794C" w:rsidRPr="00B2794C">
        <w:rPr>
          <w:rFonts w:asciiTheme="minorHAnsi" w:eastAsia="Comic Sans MS" w:hAnsiTheme="minorHAnsi" w:cstheme="minorHAnsi"/>
          <w:sz w:val="24"/>
          <w:szCs w:val="24"/>
        </w:rPr>
        <w:t xml:space="preserve"> 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>rectory.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spacing w:line="320" w:lineRule="exact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Pray for the speaker daily so the Holy Spirit speak through him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tabs>
          <w:tab w:val="left" w:pos="460"/>
        </w:tabs>
        <w:spacing w:before="2"/>
        <w:ind w:right="158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Plan for the food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 xml:space="preserve"> – catered food would be the best to make the ladies enjoy the evening and not worrying about cooking unless if there is a group of widows and single women who would like to cook for the event.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spacing w:before="1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Plan for the music – DJ or singer depending on what works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 xml:space="preserve"> for your parish and your budget.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spacing w:line="320" w:lineRule="exact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If Divine Liturgy is part of the evening, encourage your pastor to celebrate the Divine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spacing w:line="320" w:lineRule="exact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Liturgy, to use specific readings for marriage and to give a homily that focuses on the</w:t>
      </w:r>
      <w:r w:rsidR="00B2794C">
        <w:rPr>
          <w:rFonts w:asciiTheme="minorHAnsi" w:eastAsia="Comic Sans MS" w:hAnsiTheme="minorHAnsi" w:cstheme="minorHAnsi"/>
          <w:sz w:val="24"/>
          <w:szCs w:val="24"/>
        </w:rPr>
        <w:t xml:space="preserve"> 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>importance of family life and married lov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>e.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tabs>
          <w:tab w:val="left" w:pos="460"/>
        </w:tabs>
        <w:ind w:right="412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Recruit people to help in setting up and decorating the social hall to make it romantic (red roses, candle, red color</w:t>
      </w:r>
      <w:proofErr w:type="gramStart"/>
      <w:r w:rsidRPr="00B2794C">
        <w:rPr>
          <w:rFonts w:asciiTheme="minorHAnsi" w:eastAsia="Comic Sans MS" w:hAnsiTheme="minorHAnsi" w:cstheme="minorHAnsi"/>
          <w:sz w:val="24"/>
          <w:szCs w:val="24"/>
        </w:rPr>
        <w:t>..)</w:t>
      </w:r>
      <w:proofErr w:type="gramEnd"/>
    </w:p>
    <w:p w:rsidR="00A92B62" w:rsidRPr="00B2794C" w:rsidRDefault="0001132B" w:rsidP="00B2794C">
      <w:pPr>
        <w:pStyle w:val="ListParagraph"/>
        <w:numPr>
          <w:ilvl w:val="0"/>
          <w:numId w:val="3"/>
        </w:numPr>
        <w:spacing w:before="1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Purchase materials needed (table cloths, candles, roses, plates, napkins, utensils</w:t>
      </w:r>
      <w:proofErr w:type="gramStart"/>
      <w:r w:rsidRPr="00B2794C">
        <w:rPr>
          <w:rFonts w:asciiTheme="minorHAnsi" w:eastAsia="Comic Sans MS" w:hAnsiTheme="minorHAnsi" w:cstheme="minorHAnsi"/>
          <w:sz w:val="24"/>
          <w:szCs w:val="24"/>
        </w:rPr>
        <w:t>..)</w:t>
      </w:r>
      <w:proofErr w:type="gramEnd"/>
    </w:p>
    <w:p w:rsidR="00A92B62" w:rsidRDefault="0001132B" w:rsidP="00B2794C">
      <w:pPr>
        <w:pStyle w:val="ListParagraph"/>
        <w:numPr>
          <w:ilvl w:val="0"/>
          <w:numId w:val="3"/>
        </w:numPr>
        <w:spacing w:line="320" w:lineRule="exact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Purchase a small token/gift to give to every couple</w:t>
      </w:r>
      <w:r w:rsidR="00B2794C">
        <w:rPr>
          <w:rFonts w:asciiTheme="minorHAnsi" w:eastAsia="Comic Sans MS" w:hAnsiTheme="minorHAnsi" w:cstheme="minorHAnsi"/>
          <w:sz w:val="24"/>
          <w:szCs w:val="24"/>
        </w:rPr>
        <w:t>.</w:t>
      </w:r>
    </w:p>
    <w:p w:rsidR="00B2794C" w:rsidRPr="00B2794C" w:rsidRDefault="00B2794C" w:rsidP="00B2794C">
      <w:pPr>
        <w:pStyle w:val="ListParagraph"/>
        <w:spacing w:line="320" w:lineRule="exact"/>
        <w:ind w:left="460"/>
        <w:rPr>
          <w:rFonts w:asciiTheme="minorHAnsi" w:eastAsia="Comic Sans MS" w:hAnsiTheme="minorHAnsi" w:cstheme="minorHAnsi"/>
          <w:sz w:val="24"/>
          <w:szCs w:val="24"/>
        </w:rPr>
      </w:pPr>
    </w:p>
    <w:p w:rsidR="00A92B62" w:rsidRPr="00B2794C" w:rsidRDefault="0001132B" w:rsidP="00B2794C">
      <w:pPr>
        <w:ind w:left="460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B2794C">
        <w:rPr>
          <w:rFonts w:asciiTheme="minorHAnsi" w:eastAsia="Comic Sans MS" w:hAnsiTheme="minorHAnsi" w:cstheme="minorHAnsi"/>
          <w:b/>
          <w:sz w:val="24"/>
          <w:szCs w:val="24"/>
        </w:rPr>
        <w:t>Things to do the day of the event: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spacing w:line="320" w:lineRule="exact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Set up the room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spacing w:before="1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Have the dinner set up as a buffet or recruit non married people to serve the food.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tabs>
          <w:tab w:val="left" w:pos="460"/>
        </w:tabs>
        <w:spacing w:before="2"/>
        <w:ind w:right="1117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Give the couples private time after the talk to reflect on the talk and complete the questionnaire.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spacing w:line="320" w:lineRule="exact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Have the married coupl</w:t>
      </w:r>
      <w:r w:rsidRPr="00B2794C">
        <w:rPr>
          <w:rFonts w:asciiTheme="minorHAnsi" w:eastAsia="Comic Sans MS" w:hAnsiTheme="minorHAnsi" w:cstheme="minorHAnsi"/>
          <w:sz w:val="24"/>
          <w:szCs w:val="24"/>
        </w:rPr>
        <w:t>es renew their vows in the Church.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tabs>
          <w:tab w:val="left" w:pos="460"/>
        </w:tabs>
        <w:spacing w:before="2"/>
        <w:ind w:right="207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 xml:space="preserve">If the speaker is a priest, suggest that pastor and priests </w:t>
      </w:r>
      <w:proofErr w:type="gramStart"/>
      <w:r w:rsidRPr="00B2794C">
        <w:rPr>
          <w:rFonts w:asciiTheme="minorHAnsi" w:eastAsia="Comic Sans MS" w:hAnsiTheme="minorHAnsi" w:cstheme="minorHAnsi"/>
          <w:sz w:val="24"/>
          <w:szCs w:val="24"/>
        </w:rPr>
        <w:t>be</w:t>
      </w:r>
      <w:proofErr w:type="gramEnd"/>
      <w:r w:rsidRPr="00B2794C">
        <w:rPr>
          <w:rFonts w:asciiTheme="minorHAnsi" w:eastAsia="Comic Sans MS" w:hAnsiTheme="minorHAnsi" w:cstheme="minorHAnsi"/>
          <w:sz w:val="24"/>
          <w:szCs w:val="24"/>
        </w:rPr>
        <w:t xml:space="preserve"> available for confession after renewal of vows.</w:t>
      </w:r>
    </w:p>
    <w:p w:rsidR="00A92B62" w:rsidRPr="00B2794C" w:rsidRDefault="0001132B" w:rsidP="00B2794C">
      <w:pPr>
        <w:pStyle w:val="ListParagraph"/>
        <w:numPr>
          <w:ilvl w:val="0"/>
          <w:numId w:val="3"/>
        </w:numPr>
        <w:spacing w:line="320" w:lineRule="exact"/>
        <w:rPr>
          <w:rFonts w:asciiTheme="minorHAnsi" w:eastAsia="Comic Sans MS" w:hAnsiTheme="minorHAnsi" w:cstheme="minorHAnsi"/>
          <w:sz w:val="24"/>
          <w:szCs w:val="24"/>
        </w:rPr>
      </w:pPr>
      <w:r w:rsidRPr="00B2794C">
        <w:rPr>
          <w:rFonts w:asciiTheme="minorHAnsi" w:eastAsia="Comic Sans MS" w:hAnsiTheme="minorHAnsi" w:cstheme="minorHAnsi"/>
          <w:sz w:val="24"/>
          <w:szCs w:val="24"/>
        </w:rPr>
        <w:t>Celebrate Married life with food and music!!</w:t>
      </w:r>
    </w:p>
    <w:sectPr w:rsidR="00A92B62" w:rsidRPr="00B2794C">
      <w:pgSz w:w="12240" w:h="15840"/>
      <w:pgMar w:top="7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028"/>
    <w:multiLevelType w:val="hybridMultilevel"/>
    <w:tmpl w:val="C24EA916"/>
    <w:lvl w:ilvl="0" w:tplc="095EDE06">
      <w:numFmt w:val="bullet"/>
      <w:lvlText w:val="•"/>
      <w:lvlJc w:val="left"/>
      <w:pPr>
        <w:ind w:left="460" w:hanging="360"/>
      </w:pPr>
      <w:rPr>
        <w:rFonts w:ascii="Calibri" w:eastAsia="Verdana" w:hAnsi="Calibri" w:cs="Calibri" w:hint="default"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04F43BCC"/>
    <w:multiLevelType w:val="hybridMultilevel"/>
    <w:tmpl w:val="9D820150"/>
    <w:lvl w:ilvl="0" w:tplc="095EDE06">
      <w:numFmt w:val="bullet"/>
      <w:lvlText w:val="•"/>
      <w:lvlJc w:val="left"/>
      <w:pPr>
        <w:ind w:left="460" w:hanging="360"/>
      </w:pPr>
      <w:rPr>
        <w:rFonts w:ascii="Calibri" w:eastAsia="Verdana" w:hAnsi="Calibri" w:cs="Calibri" w:hint="default"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54E7"/>
    <w:multiLevelType w:val="hybridMultilevel"/>
    <w:tmpl w:val="28D493AE"/>
    <w:lvl w:ilvl="0" w:tplc="095EDE06">
      <w:numFmt w:val="bullet"/>
      <w:lvlText w:val="•"/>
      <w:lvlJc w:val="left"/>
      <w:pPr>
        <w:ind w:left="460" w:hanging="360"/>
      </w:pPr>
      <w:rPr>
        <w:rFonts w:ascii="Calibri" w:eastAsia="Verdana" w:hAnsi="Calibri" w:cs="Calibri" w:hint="default"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174E345A"/>
    <w:multiLevelType w:val="hybridMultilevel"/>
    <w:tmpl w:val="1882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7A22"/>
    <w:multiLevelType w:val="multilevel"/>
    <w:tmpl w:val="65C0E3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2B62"/>
    <w:rsid w:val="0001132B"/>
    <w:rsid w:val="00A92B62"/>
    <w:rsid w:val="00B2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7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2</cp:revision>
  <dcterms:created xsi:type="dcterms:W3CDTF">2022-07-04T10:49:00Z</dcterms:created>
  <dcterms:modified xsi:type="dcterms:W3CDTF">2022-07-04T10:49:00Z</dcterms:modified>
</cp:coreProperties>
</file>